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3" w:rsidRDefault="0027415A" w:rsidP="00E57D03">
      <w:pPr>
        <w:rPr>
          <w:rFonts w:ascii="Arial" w:hAnsi="Arial" w:cs="Arial"/>
          <w:b/>
        </w:rPr>
      </w:pPr>
      <w:r w:rsidRPr="0027415A">
        <w:rPr>
          <w:rFonts w:ascii="Arial" w:hAnsi="Arial" w:cs="Arial"/>
          <w:b/>
        </w:rPr>
        <w:t>Príloha č. 3</w:t>
      </w:r>
    </w:p>
    <w:p w:rsidR="001C55F3" w:rsidRDefault="001C55F3" w:rsidP="00E57D0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Projekty centier odborného vzdelávania a prípravy</w:t>
      </w:r>
    </w:p>
    <w:p w:rsidR="0027415A" w:rsidRPr="0027415A" w:rsidRDefault="0027415A" w:rsidP="0027415A">
      <w:pPr>
        <w:jc w:val="center"/>
        <w:rPr>
          <w:rFonts w:ascii="Arial" w:hAnsi="Arial" w:cs="Arial"/>
          <w:b/>
        </w:rPr>
      </w:pPr>
      <w:r w:rsidRPr="0027415A">
        <w:rPr>
          <w:rFonts w:ascii="Arial" w:hAnsi="Arial" w:cs="Arial"/>
          <w:b/>
        </w:rPr>
        <w:t xml:space="preserve"> Rekonštrukcia a investičná podpora Centier odborného vzdelávania a prípravy z Integrovaného regionálneho operačného programu 2014-2020</w:t>
      </w:r>
    </w:p>
    <w:p w:rsidR="0027415A" w:rsidRDefault="0027415A" w:rsidP="0027415A">
      <w:pPr>
        <w:jc w:val="both"/>
        <w:rPr>
          <w:rFonts w:ascii="Arial" w:hAnsi="Arial" w:cs="Arial"/>
        </w:rPr>
      </w:pPr>
    </w:p>
    <w:p w:rsidR="0027415A" w:rsidRDefault="0027415A" w:rsidP="0027415A">
      <w:pPr>
        <w:jc w:val="both"/>
        <w:rPr>
          <w:rFonts w:ascii="Arial" w:hAnsi="Arial" w:cs="Arial"/>
        </w:rPr>
      </w:pPr>
      <w:r w:rsidRPr="00387F5D">
        <w:rPr>
          <w:rFonts w:ascii="Arial" w:hAnsi="Arial" w:cs="Arial"/>
        </w:rPr>
        <w:t xml:space="preserve">Bratislavský samosprávny kraj na základe schváleného materiálu: Plnenie Akčného plánu Úradu Bratislavského samosprávneho kraja pre implementáciu Programu hospodárskeho a sociálneho rozvoja Bratislavského samosprávneho kraja na roky 2014-2020 (ďalej len </w:t>
      </w:r>
      <w:r>
        <w:rPr>
          <w:rFonts w:ascii="Arial" w:hAnsi="Arial" w:cs="Arial"/>
        </w:rPr>
        <w:t>„</w:t>
      </w:r>
      <w:r w:rsidRPr="00387F5D">
        <w:rPr>
          <w:rFonts w:ascii="Arial" w:hAnsi="Arial" w:cs="Arial"/>
        </w:rPr>
        <w:t>Akčný plán BSK</w:t>
      </w:r>
      <w:r>
        <w:rPr>
          <w:rFonts w:ascii="Arial" w:hAnsi="Arial" w:cs="Arial"/>
        </w:rPr>
        <w:t>“</w:t>
      </w:r>
      <w:r w:rsidRPr="00387F5D">
        <w:rPr>
          <w:rFonts w:ascii="Arial" w:hAnsi="Arial" w:cs="Arial"/>
        </w:rPr>
        <w:t xml:space="preserve">) uznesenie č. 17/2016 zo zasadnutia Zastupiteľstva Bratislavského samosprávneho kraja  (ďalej len </w:t>
      </w:r>
      <w:r>
        <w:rPr>
          <w:rFonts w:ascii="Arial" w:hAnsi="Arial" w:cs="Arial"/>
        </w:rPr>
        <w:t>„</w:t>
      </w:r>
      <w:r w:rsidRPr="00387F5D">
        <w:rPr>
          <w:rFonts w:ascii="Arial" w:hAnsi="Arial" w:cs="Arial"/>
        </w:rPr>
        <w:t>BSK</w:t>
      </w:r>
      <w:r>
        <w:rPr>
          <w:rFonts w:ascii="Arial" w:hAnsi="Arial" w:cs="Arial"/>
        </w:rPr>
        <w:t>“</w:t>
      </w:r>
      <w:r w:rsidRPr="00387F5D">
        <w:rPr>
          <w:rFonts w:ascii="Arial" w:hAnsi="Arial" w:cs="Arial"/>
        </w:rPr>
        <w:t>) zo dňa 19.02.2016 plánuje</w:t>
      </w:r>
      <w:r>
        <w:rPr>
          <w:rFonts w:ascii="Arial" w:hAnsi="Arial" w:cs="Arial"/>
        </w:rPr>
        <w:t xml:space="preserve"> realizovať projekty:</w:t>
      </w:r>
    </w:p>
    <w:p w:rsidR="0027415A" w:rsidRPr="0027415A" w:rsidRDefault="0027415A" w:rsidP="0027415A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415A">
        <w:rPr>
          <w:rFonts w:ascii="Arial" w:hAnsi="Arial" w:cs="Arial"/>
          <w:b/>
          <w:sz w:val="22"/>
          <w:szCs w:val="22"/>
        </w:rPr>
        <w:t>„Rekonštrukcia a investičná podpora Centra odborného vzdelávania a prípravy v pekárstve a cukrárstve a v mäsiarstve a lahôdkarstve Farského 9, Bratislava“.</w:t>
      </w:r>
    </w:p>
    <w:p w:rsidR="0027415A" w:rsidRPr="0027415A" w:rsidRDefault="0027415A" w:rsidP="0027415A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415A">
        <w:rPr>
          <w:rFonts w:ascii="Arial" w:hAnsi="Arial" w:cs="Arial"/>
          <w:b/>
          <w:sz w:val="22"/>
          <w:szCs w:val="22"/>
        </w:rPr>
        <w:t>„Rekonštrukcia a investičná podpora Centra odborného vzdelávania a prípravy pre oblasť elektrotechniky a informačných technológií, Hlinická 1, Bratislava“.</w:t>
      </w:r>
    </w:p>
    <w:p w:rsidR="0027415A" w:rsidRPr="0027415A" w:rsidRDefault="0027415A" w:rsidP="0027415A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415A">
        <w:rPr>
          <w:rFonts w:ascii="Arial" w:hAnsi="Arial" w:cs="Arial"/>
          <w:b/>
          <w:sz w:val="22"/>
          <w:szCs w:val="22"/>
        </w:rPr>
        <w:t xml:space="preserve">„Rekonštrukcia a investičná podpora Centra odborného vzdelávania a prípravy </w:t>
      </w:r>
      <w:proofErr w:type="spellStart"/>
      <w:r w:rsidRPr="0027415A">
        <w:rPr>
          <w:rFonts w:ascii="Arial" w:hAnsi="Arial" w:cs="Arial"/>
          <w:b/>
          <w:sz w:val="22"/>
          <w:szCs w:val="22"/>
        </w:rPr>
        <w:t>agropodnikaní</w:t>
      </w:r>
      <w:proofErr w:type="spellEnd"/>
      <w:r w:rsidRPr="0027415A">
        <w:rPr>
          <w:rFonts w:ascii="Arial" w:hAnsi="Arial" w:cs="Arial"/>
          <w:b/>
          <w:sz w:val="22"/>
          <w:szCs w:val="22"/>
        </w:rPr>
        <w:t xml:space="preserve"> – farmárstve, v chove koní a jazdectve, v kynológií a v rybárstve, SNP 30, Ivanka pri Dunaji“.</w:t>
      </w:r>
    </w:p>
    <w:p w:rsidR="0027415A" w:rsidRPr="0027415A" w:rsidRDefault="0027415A" w:rsidP="0027415A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415A">
        <w:rPr>
          <w:rFonts w:ascii="Arial" w:hAnsi="Arial" w:cs="Arial"/>
          <w:b/>
          <w:sz w:val="22"/>
          <w:szCs w:val="22"/>
        </w:rPr>
        <w:t xml:space="preserve">„Vytvorenie a rekonštrukcia strednej odbornej školy </w:t>
      </w:r>
      <w:proofErr w:type="spellStart"/>
      <w:r w:rsidRPr="0027415A">
        <w:rPr>
          <w:rFonts w:ascii="Arial" w:hAnsi="Arial" w:cs="Arial"/>
          <w:b/>
          <w:sz w:val="22"/>
          <w:szCs w:val="22"/>
        </w:rPr>
        <w:t>Ivanská</w:t>
      </w:r>
      <w:proofErr w:type="spellEnd"/>
      <w:r w:rsidRPr="0027415A">
        <w:rPr>
          <w:rFonts w:ascii="Arial" w:hAnsi="Arial" w:cs="Arial"/>
          <w:b/>
          <w:sz w:val="22"/>
          <w:szCs w:val="22"/>
        </w:rPr>
        <w:t xml:space="preserve"> cesta 21 na Centrum odborného vzdelávania a prípravy v stavebníctve“.</w:t>
      </w:r>
    </w:p>
    <w:p w:rsidR="00E57D03" w:rsidRDefault="00E57D03" w:rsidP="0027415A">
      <w:pPr>
        <w:pStyle w:val="Bezriadkovania"/>
        <w:jc w:val="both"/>
        <w:rPr>
          <w:rFonts w:ascii="Arial" w:hAnsi="Arial" w:cs="Arial"/>
        </w:rPr>
      </w:pPr>
    </w:p>
    <w:p w:rsidR="0027415A" w:rsidRDefault="0027415A" w:rsidP="0027415A">
      <w:pPr>
        <w:pStyle w:val="Bezriadkovania"/>
        <w:jc w:val="both"/>
        <w:rPr>
          <w:rFonts w:ascii="Arial" w:hAnsi="Arial" w:cs="Arial"/>
          <w:iCs/>
        </w:rPr>
      </w:pPr>
      <w:r w:rsidRPr="006823A1">
        <w:rPr>
          <w:rFonts w:ascii="Arial" w:hAnsi="Arial" w:cs="Arial"/>
        </w:rPr>
        <w:t>Projekt</w:t>
      </w:r>
      <w:r w:rsidR="002445EB">
        <w:rPr>
          <w:rFonts w:ascii="Arial" w:hAnsi="Arial" w:cs="Arial"/>
        </w:rPr>
        <w:t>y</w:t>
      </w:r>
      <w:r w:rsidRPr="006823A1">
        <w:rPr>
          <w:rFonts w:ascii="Arial" w:hAnsi="Arial" w:cs="Arial"/>
        </w:rPr>
        <w:t xml:space="preserve"> </w:t>
      </w:r>
      <w:r w:rsidR="008B5A5A">
        <w:rPr>
          <w:rFonts w:ascii="Arial" w:hAnsi="Arial" w:cs="Arial"/>
        </w:rPr>
        <w:t>Centier odborného vzdelávania a prípravy (ďalej len „</w:t>
      </w:r>
      <w:r w:rsidRPr="006823A1">
        <w:rPr>
          <w:rFonts w:ascii="Arial" w:hAnsi="Arial" w:cs="Arial"/>
        </w:rPr>
        <w:t>COVP</w:t>
      </w:r>
      <w:r w:rsidR="008B5A5A">
        <w:rPr>
          <w:rFonts w:ascii="Arial" w:hAnsi="Arial" w:cs="Arial"/>
        </w:rPr>
        <w:t>“)</w:t>
      </w:r>
      <w:r w:rsidRPr="006823A1">
        <w:rPr>
          <w:rFonts w:ascii="Arial" w:hAnsi="Arial" w:cs="Arial"/>
        </w:rPr>
        <w:t xml:space="preserve"> </w:t>
      </w:r>
      <w:r w:rsidRPr="00724438">
        <w:rPr>
          <w:rFonts w:ascii="Arial" w:hAnsi="Arial" w:cs="Arial"/>
        </w:rPr>
        <w:t>pre získanie externých zdrojov financovania z</w:t>
      </w:r>
      <w:r w:rsidR="008B5A5A">
        <w:rPr>
          <w:rFonts w:ascii="Arial" w:hAnsi="Arial" w:cs="Arial"/>
        </w:rPr>
        <w:t> Integrovaného regionálneho operačného programu 2014-2020 (Ďalej len „</w:t>
      </w:r>
      <w:r w:rsidRPr="00724438">
        <w:rPr>
          <w:rFonts w:ascii="Arial" w:hAnsi="Arial" w:cs="Arial"/>
        </w:rPr>
        <w:t>IROP</w:t>
      </w:r>
      <w:r w:rsidR="008B5A5A">
        <w:rPr>
          <w:rFonts w:ascii="Arial" w:hAnsi="Arial" w:cs="Arial"/>
        </w:rPr>
        <w:t>“)</w:t>
      </w:r>
      <w:r w:rsidRPr="00724438">
        <w:rPr>
          <w:rFonts w:ascii="Arial" w:hAnsi="Arial" w:cs="Arial"/>
        </w:rPr>
        <w:t xml:space="preserve"> mus</w:t>
      </w:r>
      <w:r w:rsidR="00E57D03">
        <w:rPr>
          <w:rFonts w:ascii="Arial" w:hAnsi="Arial" w:cs="Arial"/>
        </w:rPr>
        <w:t>ia</w:t>
      </w:r>
      <w:r w:rsidRPr="00724438">
        <w:rPr>
          <w:rFonts w:ascii="Arial" w:hAnsi="Arial" w:cs="Arial"/>
        </w:rPr>
        <w:t xml:space="preserve"> spĺňať podmienky prioritnej osi č.2: Ľahší prístup k efektívnejším a kvalitnejším verejným službám, i</w:t>
      </w:r>
      <w:r w:rsidRPr="00724438">
        <w:rPr>
          <w:rFonts w:ascii="Arial" w:hAnsi="Arial" w:cs="Arial"/>
          <w:bCs/>
        </w:rPr>
        <w:t>nvestičn</w:t>
      </w:r>
      <w:r>
        <w:rPr>
          <w:rFonts w:ascii="Arial" w:hAnsi="Arial" w:cs="Arial"/>
          <w:bCs/>
        </w:rPr>
        <w:t>ej</w:t>
      </w:r>
      <w:r w:rsidRPr="00724438">
        <w:rPr>
          <w:rFonts w:ascii="Arial" w:hAnsi="Arial" w:cs="Arial"/>
          <w:bCs/>
        </w:rPr>
        <w:t xml:space="preserve"> priorit</w:t>
      </w:r>
      <w:r>
        <w:rPr>
          <w:rFonts w:ascii="Arial" w:hAnsi="Arial" w:cs="Arial"/>
          <w:bCs/>
        </w:rPr>
        <w:t>y</w:t>
      </w:r>
      <w:r w:rsidRPr="00724438">
        <w:rPr>
          <w:rFonts w:ascii="Arial" w:hAnsi="Arial" w:cs="Arial"/>
          <w:bCs/>
        </w:rPr>
        <w:t xml:space="preserve"> č. 2.2: </w:t>
      </w:r>
      <w:r w:rsidRPr="00724438">
        <w:rPr>
          <w:rFonts w:ascii="Arial" w:hAnsi="Arial" w:cs="Arial"/>
          <w:bCs/>
          <w:iCs/>
        </w:rPr>
        <w:t>Investovanie do vzdelania, školení a odbornej prípravy, zručností a celoživotného vzdelávania prostredníctvom vývoja vzdelávacej a výcvikovej infraštruktúry a mus</w:t>
      </w:r>
      <w:r w:rsidR="00E57D03">
        <w:rPr>
          <w:rFonts w:ascii="Arial" w:hAnsi="Arial" w:cs="Arial"/>
          <w:bCs/>
          <w:iCs/>
        </w:rPr>
        <w:t>ia</w:t>
      </w:r>
      <w:r w:rsidRPr="00724438">
        <w:rPr>
          <w:rFonts w:ascii="Arial" w:hAnsi="Arial" w:cs="Arial"/>
          <w:bCs/>
          <w:iCs/>
        </w:rPr>
        <w:t xml:space="preserve"> prispievať k š</w:t>
      </w:r>
      <w:r w:rsidRPr="00724438">
        <w:rPr>
          <w:rFonts w:ascii="Arial" w:hAnsi="Arial" w:cs="Arial"/>
        </w:rPr>
        <w:t>pecifick</w:t>
      </w:r>
      <w:r>
        <w:rPr>
          <w:rFonts w:ascii="Arial" w:hAnsi="Arial" w:cs="Arial"/>
        </w:rPr>
        <w:t>ému</w:t>
      </w:r>
      <w:r w:rsidRPr="00724438">
        <w:rPr>
          <w:rFonts w:ascii="Arial" w:hAnsi="Arial" w:cs="Arial"/>
        </w:rPr>
        <w:t xml:space="preserve"> cieľu 2.2.3: </w:t>
      </w:r>
      <w:r w:rsidRPr="00724438">
        <w:rPr>
          <w:rFonts w:ascii="Arial" w:hAnsi="Arial" w:cs="Arial"/>
          <w:iCs/>
        </w:rPr>
        <w:t>Zvýšenie počtu žiakov stredných odborných škôl na praktickom vyučovaní</w:t>
      </w:r>
      <w:r>
        <w:rPr>
          <w:rFonts w:ascii="Arial" w:hAnsi="Arial" w:cs="Arial"/>
          <w:iCs/>
        </w:rPr>
        <w:t>. Projekt</w:t>
      </w:r>
      <w:r w:rsidR="00E57D03">
        <w:rPr>
          <w:rFonts w:ascii="Arial" w:hAnsi="Arial" w:cs="Arial"/>
          <w:iCs/>
        </w:rPr>
        <w:t>y</w:t>
      </w:r>
      <w:r>
        <w:rPr>
          <w:rFonts w:ascii="Arial" w:hAnsi="Arial" w:cs="Arial"/>
          <w:iCs/>
        </w:rPr>
        <w:t xml:space="preserve"> zároveň prispieva</w:t>
      </w:r>
      <w:r w:rsidR="00E57D03">
        <w:rPr>
          <w:rFonts w:ascii="Arial" w:hAnsi="Arial" w:cs="Arial"/>
          <w:iCs/>
        </w:rPr>
        <w:t>jú</w:t>
      </w:r>
      <w:r>
        <w:rPr>
          <w:rFonts w:ascii="Arial" w:hAnsi="Arial" w:cs="Arial"/>
          <w:iCs/>
        </w:rPr>
        <w:t xml:space="preserve"> k integrovanému cieľu Regionálnej integrovanej územnej stratégie Bratislavského kraja na roky 2014-2020 č. 4: Nové zručnosti poskytované odvetvovo špecializovaným vzdelávaním.</w:t>
      </w:r>
    </w:p>
    <w:p w:rsidR="0027415A" w:rsidRPr="00212CC9" w:rsidRDefault="0027415A" w:rsidP="0027415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 minimálnej miere by mal rozvoj stredného odborného vzdelávania v kontexte podpory IROP</w:t>
      </w:r>
      <w:r w:rsidRPr="00212CC9">
        <w:rPr>
          <w:rFonts w:ascii="Arial" w:hAnsi="Arial" w:cs="Arial"/>
        </w:rPr>
        <w:t xml:space="preserve"> obsahovať nasledujúce zámery: </w:t>
      </w:r>
    </w:p>
    <w:p w:rsidR="0027415A" w:rsidRPr="006F13B5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6F13B5">
        <w:rPr>
          <w:rFonts w:ascii="Arial" w:hAnsi="Arial" w:cs="Arial"/>
          <w:sz w:val="22"/>
          <w:szCs w:val="22"/>
        </w:rPr>
        <w:t>posilnenie systému odborného vzdelávania a prípravy (OVP) a zvýšenie jeho atraktívnosti v kontexte celoživotného vzdelávania</w:t>
      </w:r>
      <w:r>
        <w:rPr>
          <w:rFonts w:ascii="Arial" w:hAnsi="Arial" w:cs="Arial"/>
          <w:sz w:val="22"/>
          <w:szCs w:val="22"/>
        </w:rPr>
        <w:t xml:space="preserve"> (CŽV)</w:t>
      </w:r>
      <w:r w:rsidRPr="006F13B5">
        <w:rPr>
          <w:rFonts w:ascii="Arial" w:hAnsi="Arial" w:cs="Arial"/>
          <w:sz w:val="22"/>
          <w:szCs w:val="22"/>
        </w:rPr>
        <w:t>,</w:t>
      </w:r>
    </w:p>
    <w:p w:rsidR="0027415A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zlepšenie materiálno – technického vybavenia COVP,</w:t>
      </w:r>
    </w:p>
    <w:p w:rsidR="0027415A" w:rsidRPr="006F13B5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zníženie energetickej náročnosti budov COVP,</w:t>
      </w:r>
    </w:p>
    <w:p w:rsidR="0027415A" w:rsidRPr="006F13B5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zlepšenie podmienok pre uplatnenie absolventov na trhu práce</w:t>
      </w:r>
      <w:r w:rsidRPr="006F13B5">
        <w:rPr>
          <w:rFonts w:ascii="Arial" w:hAnsi="Arial" w:cs="Arial"/>
          <w:sz w:val="22"/>
          <w:szCs w:val="22"/>
        </w:rPr>
        <w:t xml:space="preserve">, </w:t>
      </w:r>
    </w:p>
    <w:p w:rsidR="0027415A" w:rsidRPr="006F13B5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vytvorenie technických podmienok pre </w:t>
      </w:r>
      <w:proofErr w:type="spellStart"/>
      <w:r>
        <w:rPr>
          <w:rFonts w:ascii="Arial" w:hAnsi="Arial" w:cs="Arial"/>
          <w:sz w:val="22"/>
          <w:szCs w:val="22"/>
        </w:rPr>
        <w:t>inkluzívne</w:t>
      </w:r>
      <w:proofErr w:type="spellEnd"/>
      <w:r>
        <w:rPr>
          <w:rFonts w:ascii="Arial" w:hAnsi="Arial" w:cs="Arial"/>
          <w:sz w:val="22"/>
          <w:szCs w:val="22"/>
        </w:rPr>
        <w:t xml:space="preserve"> vzdelávanie</w:t>
      </w:r>
      <w:r w:rsidRPr="006F13B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6F13B5">
        <w:rPr>
          <w:rFonts w:ascii="Arial" w:hAnsi="Arial" w:cs="Arial"/>
          <w:sz w:val="22"/>
          <w:szCs w:val="22"/>
        </w:rPr>
        <w:t xml:space="preserve"> </w:t>
      </w:r>
    </w:p>
    <w:p w:rsidR="0027415A" w:rsidRPr="006F13B5" w:rsidRDefault="0027415A" w:rsidP="0027415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zvýšenie počtu žiakov zúčastňujúcich sa praktického vyučovania priamo </w:t>
      </w:r>
      <w:r w:rsidR="00E57D03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>u zamestnávateľa</w:t>
      </w:r>
      <w:r w:rsidRPr="006F13B5">
        <w:rPr>
          <w:rFonts w:ascii="Arial" w:hAnsi="Arial" w:cs="Arial"/>
          <w:sz w:val="22"/>
          <w:szCs w:val="22"/>
        </w:rPr>
        <w:t xml:space="preserve">. </w:t>
      </w:r>
    </w:p>
    <w:p w:rsidR="0027415A" w:rsidRPr="006E18E8" w:rsidRDefault="0027415A" w:rsidP="0027415A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Špecifické ciele projektov</w:t>
      </w:r>
    </w:p>
    <w:p w:rsidR="0027415A" w:rsidRPr="00A23337" w:rsidRDefault="0027415A" w:rsidP="0027415A">
      <w:pPr>
        <w:pStyle w:val="Bezriadkovania"/>
        <w:numPr>
          <w:ilvl w:val="0"/>
          <w:numId w:val="3"/>
        </w:numPr>
        <w:jc w:val="both"/>
        <w:rPr>
          <w:rFonts w:ascii="Arial" w:hAnsi="Arial" w:cs="Arial"/>
        </w:rPr>
      </w:pPr>
      <w:r w:rsidRPr="00A23337">
        <w:rPr>
          <w:rFonts w:ascii="Arial" w:hAnsi="Arial" w:cs="Arial"/>
        </w:rPr>
        <w:t xml:space="preserve">Nové vybavenie priestorov pre odborné vzdelávanie, prípravu a ďalšie vzdelávanie rešpektujúce nové </w:t>
      </w:r>
      <w:r>
        <w:rPr>
          <w:rFonts w:ascii="Arial" w:hAnsi="Arial" w:cs="Arial"/>
        </w:rPr>
        <w:t>technologické postupy v odvetví,</w:t>
      </w:r>
    </w:p>
    <w:p w:rsidR="0027415A" w:rsidRPr="00A23337" w:rsidRDefault="0027415A" w:rsidP="0027415A">
      <w:pPr>
        <w:pStyle w:val="Bezriadkovania"/>
        <w:numPr>
          <w:ilvl w:val="0"/>
          <w:numId w:val="3"/>
        </w:numPr>
        <w:jc w:val="both"/>
        <w:rPr>
          <w:rFonts w:ascii="Arial" w:hAnsi="Arial" w:cs="Arial"/>
        </w:rPr>
      </w:pPr>
      <w:r w:rsidRPr="00A23337">
        <w:rPr>
          <w:rFonts w:ascii="Arial" w:hAnsi="Arial" w:cs="Arial"/>
        </w:rPr>
        <w:t xml:space="preserve">Zmena na energeticky efektívne Centrá odborného vzdelávania a prípravy </w:t>
      </w:r>
      <w:r>
        <w:rPr>
          <w:rFonts w:ascii="Arial" w:hAnsi="Arial" w:cs="Arial"/>
        </w:rPr>
        <w:t>prispievajúc</w:t>
      </w:r>
      <w:r w:rsidRPr="00A23337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 xml:space="preserve"> zlepšeniu životného prostredia,</w:t>
      </w:r>
    </w:p>
    <w:p w:rsidR="0027415A" w:rsidRPr="00A23337" w:rsidRDefault="0027415A" w:rsidP="0027415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A23337">
        <w:rPr>
          <w:rFonts w:ascii="Arial" w:hAnsi="Arial" w:cs="Arial"/>
        </w:rPr>
        <w:lastRenderedPageBreak/>
        <w:t>Z</w:t>
      </w:r>
      <w:r>
        <w:rPr>
          <w:rFonts w:ascii="Arial" w:hAnsi="Arial" w:cs="Arial"/>
        </w:rPr>
        <w:t>výšenie počtu žiakov s lepšími kľúčovými</w:t>
      </w:r>
      <w:r w:rsidRPr="00A23337">
        <w:rPr>
          <w:rFonts w:ascii="Arial" w:hAnsi="Arial" w:cs="Arial"/>
        </w:rPr>
        <w:t xml:space="preserve"> </w:t>
      </w:r>
      <w:r w:rsidR="00091C86">
        <w:rPr>
          <w:rFonts w:ascii="Arial" w:hAnsi="Arial" w:cs="Arial"/>
        </w:rPr>
        <w:t>kompetenciami v rámci</w:t>
      </w:r>
      <w:r w:rsidRPr="00A23337">
        <w:rPr>
          <w:rFonts w:ascii="Arial" w:hAnsi="Arial" w:cs="Arial"/>
        </w:rPr>
        <w:t xml:space="preserve"> Centier o</w:t>
      </w:r>
      <w:r>
        <w:rPr>
          <w:rFonts w:ascii="Arial" w:hAnsi="Arial" w:cs="Arial"/>
        </w:rPr>
        <w:t>dborného vzdelávania a prípravy.</w:t>
      </w:r>
    </w:p>
    <w:p w:rsidR="0027415A" w:rsidRPr="006B612A" w:rsidRDefault="0027415A" w:rsidP="0027415A">
      <w:pPr>
        <w:pStyle w:val="Bezriadkovania"/>
        <w:jc w:val="both"/>
        <w:rPr>
          <w:rFonts w:ascii="Arial" w:hAnsi="Arial" w:cs="Arial"/>
        </w:rPr>
      </w:pPr>
    </w:p>
    <w:p w:rsidR="0027415A" w:rsidRPr="0027415A" w:rsidRDefault="0027415A" w:rsidP="0027415A">
      <w:pPr>
        <w:jc w:val="both"/>
        <w:rPr>
          <w:rFonts w:ascii="Arial" w:hAnsi="Arial" w:cs="Arial"/>
        </w:rPr>
      </w:pPr>
      <w:r w:rsidRPr="0027415A">
        <w:rPr>
          <w:rFonts w:ascii="Arial" w:hAnsi="Arial" w:cs="Arial"/>
          <w:b/>
        </w:rPr>
        <w:t xml:space="preserve">Väzba na príslušné aktivity IROP: </w:t>
      </w:r>
      <w:r w:rsidRPr="0027415A">
        <w:rPr>
          <w:rFonts w:ascii="Arial" w:hAnsi="Arial" w:cs="Arial"/>
        </w:rPr>
        <w:t xml:space="preserve">Vybavenie podobné súkromnému podnikateľskému prostrediu umožní profesionálnu pripravenosť žiakov pre budúcich zamestnávateľov </w:t>
      </w:r>
      <w:r w:rsidR="00091C86">
        <w:rPr>
          <w:rFonts w:ascii="Arial" w:hAnsi="Arial" w:cs="Arial"/>
        </w:rPr>
        <w:t xml:space="preserve">             </w:t>
      </w:r>
      <w:r w:rsidRPr="0027415A">
        <w:rPr>
          <w:rFonts w:ascii="Arial" w:hAnsi="Arial" w:cs="Arial"/>
        </w:rPr>
        <w:t>v</w:t>
      </w:r>
      <w:r w:rsidR="00091C86">
        <w:rPr>
          <w:rFonts w:ascii="Arial" w:hAnsi="Arial" w:cs="Arial"/>
        </w:rPr>
        <w:t xml:space="preserve"> danom </w:t>
      </w:r>
      <w:r w:rsidRPr="0027415A">
        <w:rPr>
          <w:rFonts w:ascii="Arial" w:hAnsi="Arial" w:cs="Arial"/>
        </w:rPr>
        <w:t>odvetví. Úspora finančných prostriedkov vďaka opatreniam energetickej efektívnosti vytvorí dodatočný kapitál pre ďalší dlhodobý rozvoj školy postavený na investíciách do materiálno-technického vybavenia odborných učební. Navyše, podpora zvýšenia energetickej efektívnosti pozitívne prispieva k zlepšeniu kvality životného prostredia.</w:t>
      </w:r>
    </w:p>
    <w:p w:rsidR="002445EB" w:rsidRDefault="002445EB" w:rsidP="002445E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Finančné zabezpečenie realizácie projektov je postavené na kombinovanom systéme financovania z nasledovných zdrojov: Európsky fond regionálneho rozvoja (ďalej len „EFRR“), Štátny rozpočet SR (ďalej len „ŠR“), vlastné zdroje Úradu BSK z programu 1.3 Programového rozpočtu Úradu BSK na roky 2017-2019. </w:t>
      </w:r>
    </w:p>
    <w:p w:rsidR="0027415A" w:rsidRDefault="002445EB" w:rsidP="002445EB">
      <w:pPr>
        <w:jc w:val="both"/>
        <w:rPr>
          <w:rFonts w:ascii="Arial" w:hAnsi="Arial" w:cs="Arial"/>
        </w:rPr>
      </w:pPr>
      <w:r w:rsidRPr="002445EB">
        <w:rPr>
          <w:rFonts w:ascii="Arial" w:hAnsi="Arial" w:cs="Arial"/>
          <w:b/>
        </w:rPr>
        <w:t>Finančné zabezpečenie realizácie:</w:t>
      </w:r>
      <w:r>
        <w:rPr>
          <w:rFonts w:ascii="Arial" w:hAnsi="Arial" w:cs="Arial"/>
        </w:rPr>
        <w:t xml:space="preserve"> </w:t>
      </w:r>
      <w:r w:rsidRPr="00B2658A">
        <w:rPr>
          <w:rFonts w:ascii="Arial" w:hAnsi="Arial" w:cs="Arial"/>
        </w:rPr>
        <w:t xml:space="preserve">Rozpočet Bratislavského samosprávneho kraja </w:t>
      </w:r>
      <w:r>
        <w:rPr>
          <w:rFonts w:ascii="Arial" w:hAnsi="Arial" w:cs="Arial"/>
        </w:rPr>
        <w:t xml:space="preserve">na všetky štyri projekty </w:t>
      </w:r>
      <w:r w:rsidRPr="00B2658A">
        <w:rPr>
          <w:rFonts w:ascii="Arial" w:hAnsi="Arial" w:cs="Arial"/>
        </w:rPr>
        <w:t xml:space="preserve">je plánovaný vo výške </w:t>
      </w:r>
      <w:r>
        <w:rPr>
          <w:rFonts w:ascii="Arial" w:hAnsi="Arial" w:cs="Arial"/>
        </w:rPr>
        <w:t>13 300 000</w:t>
      </w:r>
      <w:r w:rsidRPr="00B2658A">
        <w:rPr>
          <w:rFonts w:ascii="Arial" w:hAnsi="Arial" w:cs="Arial"/>
        </w:rPr>
        <w:t xml:space="preserve"> EUR, pri povinnom spolufinancovaní z vlastných zdrojov vo výške </w:t>
      </w:r>
      <w:r>
        <w:rPr>
          <w:rFonts w:ascii="Arial" w:hAnsi="Arial" w:cs="Arial"/>
        </w:rPr>
        <w:t>1 425</w:t>
      </w:r>
      <w:r w:rsidRPr="00B2658A">
        <w:rPr>
          <w:rFonts w:ascii="Arial" w:hAnsi="Arial" w:cs="Arial"/>
        </w:rPr>
        <w:t xml:space="preserve"> 000,00 EUR. Výška nenávratného finančného príspevku z EFRR predstavuje </w:t>
      </w:r>
      <w:r>
        <w:rPr>
          <w:rFonts w:ascii="Arial" w:hAnsi="Arial" w:cs="Arial"/>
        </w:rPr>
        <w:t xml:space="preserve">6 250 000,00 EUR. </w:t>
      </w:r>
      <w:r w:rsidRPr="00B2658A">
        <w:rPr>
          <w:rFonts w:ascii="Arial" w:hAnsi="Arial" w:cs="Arial"/>
        </w:rPr>
        <w:t xml:space="preserve">Výška finančného príspevku zo štátneho rozpočtu SR predstavuje </w:t>
      </w:r>
      <w:r>
        <w:rPr>
          <w:rFonts w:ascii="Arial" w:hAnsi="Arial" w:cs="Arial"/>
        </w:rPr>
        <w:t>5 625 000</w:t>
      </w:r>
      <w:r w:rsidRPr="00B2658A">
        <w:rPr>
          <w:rFonts w:ascii="Arial" w:hAnsi="Arial" w:cs="Arial"/>
        </w:rPr>
        <w:t xml:space="preserve"> EUR</w:t>
      </w:r>
      <w:r>
        <w:rPr>
          <w:rFonts w:ascii="Arial" w:hAnsi="Arial" w:cs="Arial"/>
        </w:rPr>
        <w:t>.</w:t>
      </w:r>
    </w:p>
    <w:p w:rsidR="002445EB" w:rsidRDefault="002445EB" w:rsidP="002445E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Hlavné</w:t>
      </w:r>
      <w:r w:rsidRPr="00BE65A7">
        <w:rPr>
          <w:rFonts w:ascii="Arial" w:hAnsi="Arial" w:cs="Arial"/>
          <w:b/>
        </w:rPr>
        <w:t xml:space="preserve"> aktivit</w:t>
      </w:r>
      <w:r>
        <w:rPr>
          <w:rFonts w:ascii="Arial" w:hAnsi="Arial" w:cs="Arial"/>
          <w:b/>
        </w:rPr>
        <w:t>y projektov COVP:</w:t>
      </w:r>
      <w:r w:rsidRPr="006B612A">
        <w:rPr>
          <w:rFonts w:ascii="Arial" w:hAnsi="Arial" w:cs="Arial"/>
          <w:b/>
        </w:rPr>
        <w:t xml:space="preserve"> </w:t>
      </w:r>
    </w:p>
    <w:p w:rsidR="002445EB" w:rsidRDefault="002445EB" w:rsidP="00091C8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 w:rsidRPr="008B5A5A">
        <w:rPr>
          <w:rFonts w:ascii="Arial" w:hAnsi="Arial" w:cs="Arial"/>
          <w:sz w:val="22"/>
        </w:rPr>
        <w:t>Obstaranie a modernizácia materiálno - technického vybavenia odborných pracovísk pre praktické vyučovanie, odborný výcvik, odbornú prax, celoživotné vzdelávanie, jazykových učební, odborných dielní, odborných učební, knižníc, prednáškových a vyučovacích miestností na stredných odborných školách, centrách odborného vzdelávania a prípravy, a s</w:t>
      </w:r>
      <w:r w:rsidR="00091C86">
        <w:rPr>
          <w:rFonts w:ascii="Arial" w:hAnsi="Arial" w:cs="Arial"/>
          <w:sz w:val="22"/>
        </w:rPr>
        <w:t xml:space="preserve"> tým súvisiace stavebné úpravy</w:t>
      </w:r>
    </w:p>
    <w:p w:rsidR="00091C86" w:rsidRPr="008B5A5A" w:rsidRDefault="00091C86" w:rsidP="00091C86">
      <w:pPr>
        <w:pStyle w:val="Odsekzoznamu"/>
        <w:jc w:val="both"/>
        <w:rPr>
          <w:rFonts w:ascii="Arial" w:hAnsi="Arial" w:cs="Arial"/>
          <w:sz w:val="22"/>
        </w:rPr>
      </w:pPr>
    </w:p>
    <w:p w:rsidR="00091C86" w:rsidRDefault="002445EB" w:rsidP="00091C8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 w:rsidRPr="008B5A5A">
        <w:rPr>
          <w:rFonts w:ascii="Arial" w:hAnsi="Arial" w:cs="Arial"/>
          <w:sz w:val="22"/>
        </w:rPr>
        <w:t>Obstar</w:t>
      </w:r>
      <w:r w:rsidR="001C55F3">
        <w:rPr>
          <w:rFonts w:ascii="Arial" w:hAnsi="Arial" w:cs="Arial"/>
          <w:sz w:val="22"/>
        </w:rPr>
        <w:t>anie a modernizácia materiálno-</w:t>
      </w:r>
      <w:bookmarkStart w:id="0" w:name="_GoBack"/>
      <w:bookmarkEnd w:id="0"/>
      <w:r w:rsidRPr="008B5A5A">
        <w:rPr>
          <w:rFonts w:ascii="Arial" w:hAnsi="Arial" w:cs="Arial"/>
          <w:sz w:val="22"/>
        </w:rPr>
        <w:t xml:space="preserve">technického vybavenia internátov a s tým súvisiace stavebné úpravy vrátane </w:t>
      </w:r>
      <w:r w:rsidR="00091C86">
        <w:rPr>
          <w:rFonts w:ascii="Arial" w:hAnsi="Arial" w:cs="Arial"/>
          <w:sz w:val="22"/>
        </w:rPr>
        <w:t xml:space="preserve">prvkov </w:t>
      </w:r>
      <w:proofErr w:type="spellStart"/>
      <w:r w:rsidR="00091C86">
        <w:rPr>
          <w:rFonts w:ascii="Arial" w:hAnsi="Arial" w:cs="Arial"/>
          <w:sz w:val="22"/>
        </w:rPr>
        <w:t>inkluzívneho</w:t>
      </w:r>
      <w:proofErr w:type="spellEnd"/>
      <w:r w:rsidR="00091C86">
        <w:rPr>
          <w:rFonts w:ascii="Arial" w:hAnsi="Arial" w:cs="Arial"/>
          <w:sz w:val="22"/>
        </w:rPr>
        <w:t xml:space="preserve"> vzdelávania</w:t>
      </w:r>
    </w:p>
    <w:p w:rsidR="00091C86" w:rsidRPr="00091C86" w:rsidRDefault="00091C86" w:rsidP="00091C86">
      <w:pPr>
        <w:pStyle w:val="Odsekzoznamu"/>
        <w:rPr>
          <w:rFonts w:ascii="Arial" w:hAnsi="Arial" w:cs="Arial"/>
          <w:sz w:val="22"/>
        </w:rPr>
      </w:pPr>
    </w:p>
    <w:p w:rsidR="00091C86" w:rsidRDefault="002445EB" w:rsidP="00091C8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 w:rsidRPr="00091C86">
        <w:rPr>
          <w:rFonts w:ascii="Arial" w:hAnsi="Arial" w:cs="Arial"/>
          <w:sz w:val="22"/>
        </w:rPr>
        <w:t xml:space="preserve">Prístavba, nadstavba, stavebné úpravy a rekonštrukcia vonkajších a vnútorných priestorov a areálov stredných odborných škôl, centier odborného vzdelávania a prípravy, stredísk odbornej praxe, stredísk praktického vyučovania a školského hospodárstva, súvisiacich okrem iného aj so zabezpečením prvkov </w:t>
      </w:r>
      <w:proofErr w:type="spellStart"/>
      <w:r w:rsidRPr="00091C86">
        <w:rPr>
          <w:rFonts w:ascii="Arial" w:hAnsi="Arial" w:cs="Arial"/>
          <w:sz w:val="22"/>
        </w:rPr>
        <w:t>inkluzívneho</w:t>
      </w:r>
      <w:proofErr w:type="spellEnd"/>
      <w:r w:rsidRPr="00091C86">
        <w:rPr>
          <w:rFonts w:ascii="Arial" w:hAnsi="Arial" w:cs="Arial"/>
          <w:sz w:val="22"/>
        </w:rPr>
        <w:t xml:space="preserve"> vzdelávania a vybavenosťou pre širšiu komunitu centier od</w:t>
      </w:r>
      <w:r w:rsidR="00091C86" w:rsidRPr="00091C86">
        <w:rPr>
          <w:rFonts w:ascii="Arial" w:hAnsi="Arial" w:cs="Arial"/>
          <w:sz w:val="22"/>
        </w:rPr>
        <w:t>borného vzdelávania a</w:t>
      </w:r>
      <w:r w:rsidR="00091C86">
        <w:rPr>
          <w:rFonts w:ascii="Arial" w:hAnsi="Arial" w:cs="Arial"/>
          <w:sz w:val="22"/>
        </w:rPr>
        <w:t> </w:t>
      </w:r>
      <w:r w:rsidR="00091C86" w:rsidRPr="00091C86">
        <w:rPr>
          <w:rFonts w:ascii="Arial" w:hAnsi="Arial" w:cs="Arial"/>
          <w:sz w:val="22"/>
        </w:rPr>
        <w:t>prípravy</w:t>
      </w:r>
    </w:p>
    <w:p w:rsidR="00091C86" w:rsidRPr="00091C86" w:rsidRDefault="00091C86" w:rsidP="00091C86">
      <w:pPr>
        <w:pStyle w:val="Odsekzoznamu"/>
        <w:rPr>
          <w:rFonts w:ascii="Arial" w:hAnsi="Arial" w:cs="Arial"/>
          <w:sz w:val="22"/>
        </w:rPr>
      </w:pPr>
    </w:p>
    <w:p w:rsidR="002445EB" w:rsidRPr="00091C86" w:rsidRDefault="002445EB" w:rsidP="00091C86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 w:rsidRPr="00091C86">
        <w:rPr>
          <w:rFonts w:ascii="Arial" w:hAnsi="Arial" w:cs="Arial"/>
          <w:sz w:val="22"/>
        </w:rPr>
        <w:t>Zvýšenie energetickej hospodárnosti budov stredných odborných škôl, centier odborného vzdelávania a prípravy, stredísk odbornej praxe, stredísk praktického vyučovania, školských hospodárstiev vrátane internátov.</w:t>
      </w:r>
    </w:p>
    <w:p w:rsidR="002445EB" w:rsidRDefault="002445EB" w:rsidP="002445EB">
      <w:pPr>
        <w:jc w:val="both"/>
        <w:rPr>
          <w:rFonts w:ascii="Arial" w:hAnsi="Arial" w:cs="Arial"/>
        </w:rPr>
      </w:pPr>
    </w:p>
    <w:p w:rsidR="002445EB" w:rsidRPr="0027415A" w:rsidRDefault="002445EB" w:rsidP="002445EB">
      <w:pPr>
        <w:jc w:val="both"/>
        <w:rPr>
          <w:rFonts w:ascii="Arial" w:hAnsi="Arial" w:cs="Arial"/>
        </w:rPr>
      </w:pPr>
    </w:p>
    <w:sectPr w:rsidR="002445EB" w:rsidRPr="0027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14385"/>
    <w:multiLevelType w:val="hybridMultilevel"/>
    <w:tmpl w:val="2C9228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04AB5"/>
    <w:multiLevelType w:val="hybridMultilevel"/>
    <w:tmpl w:val="A09E3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5A"/>
    <w:rsid w:val="00091C86"/>
    <w:rsid w:val="001C55F3"/>
    <w:rsid w:val="002445EB"/>
    <w:rsid w:val="0027415A"/>
    <w:rsid w:val="002C63D5"/>
    <w:rsid w:val="008B5A5A"/>
    <w:rsid w:val="00D5317D"/>
    <w:rsid w:val="00E57D03"/>
    <w:rsid w:val="00FA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3198"/>
  <w15:docId w15:val="{80FE2C46-B98A-4878-AF7E-59B8CD9A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7415A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741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Oľga Zaťková</cp:lastModifiedBy>
  <cp:revision>3</cp:revision>
  <dcterms:created xsi:type="dcterms:W3CDTF">2016-08-15T10:01:00Z</dcterms:created>
  <dcterms:modified xsi:type="dcterms:W3CDTF">2016-08-16T12:43:00Z</dcterms:modified>
</cp:coreProperties>
</file>